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9900A" w14:textId="77777777" w:rsidR="00B44022" w:rsidRDefault="00B44022" w:rsidP="0042124A">
      <w:r>
        <w:rPr>
          <w:noProof/>
        </w:rPr>
        <w:drawing>
          <wp:inline distT="0" distB="0" distL="0" distR="0" wp14:anchorId="4D151212" wp14:editId="3C632344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7EB1" w14:textId="77777777" w:rsidR="00F123C0" w:rsidRPr="00E35BA2" w:rsidRDefault="00F123C0" w:rsidP="00F123C0">
      <w:pPr>
        <w:pStyle w:val="PlainText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49204C">
        <w:rPr>
          <w:rFonts w:ascii="微软雅黑" w:eastAsia="微软雅黑" w:hAnsi="微软雅黑" w:cstheme="minorBidi"/>
          <w:b/>
          <w:kern w:val="2"/>
          <w:sz w:val="20"/>
          <w:szCs w:val="20"/>
        </w:rPr>
        <w:t>ProQuest</w:t>
      </w:r>
      <w:r w:rsidRPr="0049204C">
        <w:rPr>
          <w:rFonts w:ascii="微软雅黑" w:eastAsia="微软雅黑" w:hAnsi="微软雅黑" w:cstheme="minorBidi" w:hint="eastAsia"/>
          <w:b/>
          <w:kern w:val="2"/>
          <w:sz w:val="20"/>
          <w:szCs w:val="20"/>
        </w:rPr>
        <w:t>公司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起源于1938年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，现提供全球学术信息，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例如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ProQuest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系列学术数据库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、</w:t>
      </w:r>
      <w:r w:rsidR="00F42FF2">
        <w:rPr>
          <w:rFonts w:ascii="微软雅黑" w:eastAsia="微软雅黑" w:hAnsi="微软雅黑" w:cstheme="minorBidi" w:hint="eastAsia"/>
          <w:kern w:val="2"/>
          <w:sz w:val="20"/>
          <w:szCs w:val="20"/>
        </w:rPr>
        <w:t>第三方数据库（例美国心理学会数据库）、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Dialog、Ebook Central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RefWorks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Pivot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Chadwyck-Healey、UMI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eLibrary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SIRS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CultureGrams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以及Ex Libris系列图书馆管理系统等。</w:t>
      </w:r>
    </w:p>
    <w:p w14:paraId="40240279" w14:textId="77777777" w:rsidR="005157F8" w:rsidRPr="00E35BA2" w:rsidRDefault="005157F8" w:rsidP="00F123C0">
      <w:pPr>
        <w:pStyle w:val="PlainText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E35BA2">
        <w:rPr>
          <w:rFonts w:ascii="微软雅黑" w:eastAsia="微软雅黑" w:hAnsi="微软雅黑" w:cstheme="minorBidi"/>
          <w:noProof/>
          <w:kern w:val="2"/>
          <w:sz w:val="20"/>
          <w:szCs w:val="20"/>
        </w:rPr>
        <w:drawing>
          <wp:inline distT="0" distB="0" distL="0" distR="0" wp14:anchorId="424CC2AB" wp14:editId="15D4E13B">
            <wp:extent cx="2971800" cy="2488238"/>
            <wp:effectExtent l="0" t="0" r="0" b="762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B0BA989-F5FD-4D8E-BD58-5E665FC3B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B0BA989-F5FD-4D8E-BD58-5E665FC3B0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1851" cy="25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C24F" w14:textId="6035669E" w:rsidR="00824EB3" w:rsidRDefault="00655E83" w:rsidP="00824EB3">
      <w:pPr>
        <w:rPr>
          <w:rFonts w:ascii="微软雅黑" w:eastAsia="微软雅黑" w:hAnsi="微软雅黑"/>
          <w:b/>
          <w:sz w:val="20"/>
          <w:szCs w:val="20"/>
        </w:rPr>
      </w:pPr>
      <w:r w:rsidRPr="00E35BA2">
        <w:rPr>
          <w:rFonts w:ascii="微软雅黑" w:eastAsia="微软雅黑" w:hAnsi="微软雅黑"/>
          <w:b/>
          <w:sz w:val="20"/>
          <w:szCs w:val="20"/>
        </w:rPr>
        <w:t xml:space="preserve">ProQuest </w:t>
      </w:r>
      <w:r w:rsidR="00856CE5">
        <w:rPr>
          <w:rFonts w:ascii="微软雅黑" w:eastAsia="微软雅黑" w:hAnsi="微软雅黑"/>
          <w:b/>
          <w:sz w:val="20"/>
          <w:szCs w:val="20"/>
        </w:rPr>
        <w:t xml:space="preserve">Research Library </w:t>
      </w:r>
      <w:r w:rsidRPr="00E35BA2">
        <w:rPr>
          <w:rFonts w:ascii="微软雅黑" w:eastAsia="微软雅黑" w:hAnsi="微软雅黑"/>
          <w:b/>
          <w:sz w:val="20"/>
          <w:szCs w:val="20"/>
        </w:rPr>
        <w:t>(</w:t>
      </w:r>
      <w:r w:rsidR="00856CE5">
        <w:rPr>
          <w:rFonts w:ascii="微软雅黑" w:eastAsia="微软雅黑" w:hAnsi="微软雅黑" w:hint="eastAsia"/>
          <w:b/>
          <w:sz w:val="20"/>
          <w:szCs w:val="20"/>
        </w:rPr>
        <w:t>综合学术期刊数据库</w:t>
      </w:r>
      <w:r w:rsidRPr="00E35BA2">
        <w:rPr>
          <w:rFonts w:ascii="微软雅黑" w:eastAsia="微软雅黑" w:hAnsi="微软雅黑" w:hint="eastAsia"/>
          <w:b/>
          <w:sz w:val="20"/>
          <w:szCs w:val="20"/>
        </w:rPr>
        <w:t xml:space="preserve">)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060"/>
        <w:gridCol w:w="2370"/>
        <w:gridCol w:w="11"/>
      </w:tblGrid>
      <w:tr w:rsidR="00A60EB6" w14:paraId="1874301F" w14:textId="77777777" w:rsidTr="00E0745B">
        <w:tc>
          <w:tcPr>
            <w:tcW w:w="10461" w:type="dxa"/>
            <w:gridSpan w:val="3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75214580" w14:textId="233D1106" w:rsidR="00A60EB6" w:rsidRDefault="00A60EB6" w:rsidP="00E0745B">
            <w:pPr>
              <w:rPr>
                <w:rFonts w:ascii="微软雅黑" w:eastAsia="微软雅黑" w:hAnsi="微软雅黑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C2E2C0" wp14:editId="6781DC34">
                  <wp:extent cx="6645910" cy="128079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B6" w14:paraId="4E3B4BD0" w14:textId="77777777" w:rsidTr="00E0745B">
        <w:tc>
          <w:tcPr>
            <w:tcW w:w="10461" w:type="dxa"/>
            <w:gridSpan w:val="3"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3C66C90A" w14:textId="5594E255" w:rsidR="00A60EB6" w:rsidRDefault="00A60EB6" w:rsidP="00E0745B">
            <w:pPr>
              <w:rPr>
                <w:rFonts w:ascii="微软雅黑" w:eastAsia="微软雅黑" w:hAnsi="微软雅黑"/>
                <w:b/>
                <w:sz w:val="20"/>
                <w:szCs w:val="20"/>
              </w:rPr>
            </w:pPr>
            <w:r w:rsidRPr="0082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收录内容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：</w:t>
            </w:r>
            <w:r w:rsidRPr="00A53E8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收录了6,600多种出版物（其中包含5,000多种全文刊， 1,100多种含ISI影响因子），例如：Annual Review of Applied Linguistics、Chinese as a Second Language Research、Chinese Journal of Applied Linguistics、Early American Literature、The American Economic Review、Brookings papers on economic activity、MIT Sloan Management Review、International Journal of Operations &amp; Production Management、European Journal of Information Systems、Nanotechnology Reviews、Journal of Fluid Mechanics等</w:t>
            </w:r>
          </w:p>
        </w:tc>
      </w:tr>
      <w:tr w:rsidR="00A60EB6" w:rsidRPr="00E35BA2" w14:paraId="677A3351" w14:textId="77777777" w:rsidTr="00E0745B">
        <w:trPr>
          <w:gridAfter w:val="1"/>
          <w:wAfter w:w="10" w:type="dxa"/>
          <w:trHeight w:val="1815"/>
        </w:trPr>
        <w:tc>
          <w:tcPr>
            <w:tcW w:w="8370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3D859D5" w14:textId="77777777" w:rsidR="00A60EB6" w:rsidRDefault="00A60EB6" w:rsidP="00E0745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平台访问链接： </w:t>
            </w:r>
            <w:hyperlink r:id="rId10" w:history="1">
              <w:r w:rsidRPr="00E35BA2">
                <w:rPr>
                  <w:rStyle w:val="Hyperlink"/>
                  <w:rFonts w:ascii="微软雅黑" w:eastAsia="微软雅黑" w:hAnsi="微软雅黑"/>
                  <w:sz w:val="20"/>
                  <w:szCs w:val="20"/>
                </w:rPr>
                <w:t>https://search.proquest.com</w:t>
              </w:r>
            </w:hyperlink>
            <w:r w:rsidRPr="00E35BA2">
              <w:rPr>
                <w:rFonts w:ascii="微软雅黑" w:eastAsia="微软雅黑" w:hAnsi="微软雅黑"/>
                <w:sz w:val="20"/>
                <w:szCs w:val="20"/>
              </w:rPr>
              <w:t xml:space="preserve"> 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</w:p>
          <w:p w14:paraId="2DFB101B" w14:textId="6F583B7F" w:rsidR="00A60EB6" w:rsidRPr="00E35BA2" w:rsidRDefault="00A60EB6" w:rsidP="00E0745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sz w:val="20"/>
                <w:szCs w:val="20"/>
              </w:rPr>
              <w:t>PRL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  <w:hyperlink r:id="rId11" w:history="1">
              <w:r w:rsidRPr="006435AC">
                <w:rPr>
                  <w:rStyle w:val="Hyperlink"/>
                  <w:rFonts w:ascii="微软雅黑" w:eastAsia="微软雅黑" w:hAnsi="微软雅黑"/>
                  <w:sz w:val="20"/>
                  <w:szCs w:val="20"/>
                </w:rPr>
                <w:t>https://search.proquest.com/pqrl</w:t>
              </w:r>
            </w:hyperlink>
          </w:p>
        </w:tc>
        <w:tc>
          <w:tcPr>
            <w:tcW w:w="2081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/>
              <w:right w:val="single" w:sz="12" w:space="0" w:color="C0504D" w:themeColor="accent2"/>
            </w:tcBorders>
          </w:tcPr>
          <w:p w14:paraId="13A5997A" w14:textId="77777777" w:rsidR="00A60EB6" w:rsidRDefault="00A60EB6" w:rsidP="00E0745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14:paraId="52FDA39A" w14:textId="77777777" w:rsidR="00A60EB6" w:rsidRPr="00EA5E91" w:rsidRDefault="00A60EB6" w:rsidP="00E0745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DengXian" w:eastAsia="DengXi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CCC2DE" wp14:editId="1B5C6B62">
                  <wp:extent cx="733152" cy="664845"/>
                  <wp:effectExtent l="0" t="0" r="0" b="1905"/>
                  <wp:docPr id="15" name="Picture 15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46" cy="6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F9326" w14:textId="77777777" w:rsidR="00A53E8D" w:rsidRDefault="0082740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刊物举例：</w:t>
      </w:r>
    </w:p>
    <w:p w14:paraId="412CFDE2" w14:textId="77777777" w:rsidR="001623A3" w:rsidRDefault="001623A3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0A012124" wp14:editId="686114A7">
            <wp:extent cx="6645910" cy="32956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A236" w14:textId="77777777"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刊物来源：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收录内容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来自1600多家出版机构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包含了主流出版商、学术团体、专业协会、大学出版社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，例如：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Emerald、Nature Publishing Group、Palgrave Macmillan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American Geophysical Union、American Concrete Institute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American Council on the Teaching of Foreign Languages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Cambridge University Press、Johns Hopkins University Press</w:t>
      </w:r>
      <w:r w:rsidRPr="00827408">
        <w:rPr>
          <w:rFonts w:ascii="微软雅黑" w:eastAsia="微软雅黑" w:hAnsi="微软雅黑" w:hint="eastAsia"/>
          <w:color w:val="464646"/>
          <w:sz w:val="20"/>
          <w:szCs w:val="20"/>
        </w:rPr>
        <w:t>等</w:t>
      </w:r>
    </w:p>
    <w:p w14:paraId="109FED07" w14:textId="77777777"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涵盖了各个学科</w:t>
      </w:r>
    </w:p>
    <w:p w14:paraId="6254DF50" w14:textId="77777777"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6F623BCF" wp14:editId="269D58AE">
            <wp:extent cx="6645910" cy="30251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DB9F" w14:textId="77777777" w:rsidR="00827608" w:rsidRDefault="009952F9" w:rsidP="008276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全文内容</w:t>
      </w:r>
      <w:r w:rsidR="00827608"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p w14:paraId="6181619D" w14:textId="77777777" w:rsidR="00457691" w:rsidRPr="00E35BA2" w:rsidRDefault="00827608" w:rsidP="00D87BD5">
      <w:pPr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5FD503" wp14:editId="607BD112">
            <wp:extent cx="6645910" cy="20751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5"/>
        <w:gridCol w:w="4661"/>
      </w:tblGrid>
      <w:tr w:rsidR="009952F9" w:rsidRPr="00E35BA2" w14:paraId="2B82E8AB" w14:textId="77777777" w:rsidTr="001F2C55">
        <w:tc>
          <w:tcPr>
            <w:tcW w:w="577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14:paraId="3B8AB1CE" w14:textId="77777777" w:rsidR="009952F9" w:rsidRPr="00E35BA2" w:rsidRDefault="009952F9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10787C" wp14:editId="57EAD176">
                  <wp:extent cx="3528060" cy="3506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787" cy="351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14:paraId="52D409A5" w14:textId="77777777" w:rsidR="009952F9" w:rsidRPr="00E35BA2" w:rsidRDefault="009952F9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728058" wp14:editId="51B2A010">
                  <wp:extent cx="2619375" cy="30956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3E8D">
              <w:rPr>
                <w:rStyle w:val="Hyperlink"/>
              </w:rPr>
              <w:t xml:space="preserve"> </w:t>
            </w:r>
          </w:p>
        </w:tc>
      </w:tr>
    </w:tbl>
    <w:p w14:paraId="5824A6E9" w14:textId="77777777" w:rsidR="00457691" w:rsidRDefault="00457691" w:rsidP="00D87BD5">
      <w:pPr>
        <w:rPr>
          <w:noProof/>
          <w:sz w:val="20"/>
          <w:szCs w:val="20"/>
        </w:rPr>
      </w:pPr>
    </w:p>
    <w:p w14:paraId="11241ABB" w14:textId="77777777" w:rsidR="009952F9" w:rsidRPr="00E35BA2" w:rsidRDefault="009952F9" w:rsidP="00D87BD5">
      <w:pPr>
        <w:rPr>
          <w:noProof/>
          <w:sz w:val="20"/>
          <w:szCs w:val="20"/>
        </w:rPr>
      </w:pPr>
    </w:p>
    <w:p w14:paraId="3122227E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14:paraId="05921C36" w14:textId="77777777"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、出版物浏览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与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检索、命令行（布尔检索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、提供在线主题词库</w:t>
      </w:r>
      <w:r w:rsidR="00044E73" w:rsidRPr="00044E73">
        <w:rPr>
          <w:rFonts w:ascii="微软雅黑" w:eastAsia="微软雅黑" w:hAnsi="微软雅黑"/>
          <w:color w:val="464646"/>
          <w:sz w:val="20"/>
          <w:szCs w:val="20"/>
        </w:rPr>
        <w:t>ProQuest Thesaurus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、在线检索帮助等</w:t>
      </w:r>
    </w:p>
    <w:p w14:paraId="5150EE53" w14:textId="77777777" w:rsidR="00044E73" w:rsidRDefault="00784AD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4CB35576" wp14:editId="16E26CEE">
            <wp:extent cx="6645910" cy="1712595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D486" w14:textId="77777777" w:rsidR="008E1E0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基本检索：</w:t>
      </w:r>
    </w:p>
    <w:p w14:paraId="618CE182" w14:textId="77777777" w:rsidR="0075472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案例：</w:t>
      </w:r>
      <w:r>
        <w:rPr>
          <w:rFonts w:ascii="微软雅黑" w:eastAsia="微软雅黑" w:hAnsi="微软雅黑"/>
          <w:color w:val="464646"/>
          <w:sz w:val="20"/>
          <w:szCs w:val="20"/>
        </w:rPr>
        <w:t>education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9"/>
        <w:gridCol w:w="5157"/>
      </w:tblGrid>
      <w:tr w:rsidR="005D01DB" w:rsidRPr="003155FD" w14:paraId="7437A626" w14:textId="77777777" w:rsidTr="005D01DB">
        <w:tc>
          <w:tcPr>
            <w:tcW w:w="5414" w:type="dxa"/>
          </w:tcPr>
          <w:p w14:paraId="74B42758" w14:textId="77777777" w:rsidR="00754725" w:rsidRPr="003155FD" w:rsidRDefault="00564BA9" w:rsidP="00D87BD5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754725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assessment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754725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AND assessment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</w:p>
          <w:p w14:paraId="3E56431F" w14:textId="77777777" w:rsidR="00754725" w:rsidRPr="003155FD" w:rsidRDefault="007547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/>
                <w:noProof/>
                <w:sz w:val="20"/>
                <w:szCs w:val="20"/>
              </w:rPr>
              <w:drawing>
                <wp:inline distT="0" distB="0" distL="0" distR="0" wp14:anchorId="0779B0DE" wp14:editId="6282F649">
                  <wp:extent cx="3363595" cy="1771640"/>
                  <wp:effectExtent l="0" t="0" r="825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794" cy="178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0E59C253" w14:textId="77777777" w:rsidR="003155FD" w:rsidRPr="003155FD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2.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4A1861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 xml:space="preserve"> </w:t>
            </w:r>
            <w:r w:rsidR="00950FCB">
              <w:rPr>
                <w:rFonts w:ascii="微软雅黑" w:eastAsia="微软雅黑" w:hAnsi="微软雅黑"/>
                <w:noProof/>
                <w:sz w:val="20"/>
                <w:szCs w:val="20"/>
              </w:rPr>
              <w:t>“</w:t>
            </w:r>
            <w:r w:rsidR="003155FD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assessment”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，可以检索到准确的结果，结果全面性会欠缺</w:t>
            </w:r>
          </w:p>
          <w:p w14:paraId="24809743" w14:textId="77777777" w:rsidR="00754725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/>
                <w:noProof/>
                <w:sz w:val="20"/>
                <w:szCs w:val="20"/>
              </w:rPr>
              <w:drawing>
                <wp:inline distT="0" distB="0" distL="0" distR="0" wp14:anchorId="552F2CDA" wp14:editId="0DD89B56">
                  <wp:extent cx="3277611" cy="17759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593" cy="180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1DB" w:rsidRPr="003155FD" w14:paraId="366D6026" w14:textId="77777777" w:rsidTr="005D01DB">
        <w:tc>
          <w:tcPr>
            <w:tcW w:w="5414" w:type="dxa"/>
          </w:tcPr>
          <w:p w14:paraId="15EE0495" w14:textId="77777777" w:rsidR="00731708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3155FD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near/3 assessment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14:paraId="67327682" w14:textId="77777777"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14:paraId="15F943C7" w14:textId="77777777" w:rsidR="00754725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/>
                <w:noProof/>
                <w:sz w:val="20"/>
                <w:szCs w:val="20"/>
              </w:rPr>
              <w:drawing>
                <wp:inline distT="0" distB="0" distL="0" distR="0" wp14:anchorId="49CBFA8C" wp14:editId="3157B190">
                  <wp:extent cx="3268980" cy="1622933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59" cy="163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16A9E803" w14:textId="77777777" w:rsidR="005D01DB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4.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F62689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F62689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F62689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</w:t>
            </w:r>
            <w:r w:rsidR="00F62689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*</w:t>
            </w:r>
            <w:r w:rsidR="00F62689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near/3 assess</w:t>
            </w:r>
            <w:r w:rsidR="00F62689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可以获取更多相关结果，提供检索的全面性，例可检到e</w:t>
            </w:r>
            <w:r w:rsidR="005D01DB">
              <w:rPr>
                <w:rFonts w:ascii="微软雅黑" w:eastAsia="微软雅黑" w:hAnsi="微软雅黑"/>
                <w:noProof/>
                <w:sz w:val="20"/>
                <w:szCs w:val="20"/>
              </w:rPr>
              <w:t>ducational assessment, assess education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14:paraId="0F366FD8" w14:textId="77777777" w:rsidR="005D01DB" w:rsidRPr="003155FD" w:rsidRDefault="005D01DB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43BFF3" wp14:editId="1E279091">
                  <wp:extent cx="3162300" cy="1638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93" cy="165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E71DD" w14:textId="77777777" w:rsidR="00754725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  <w:r>
        <w:rPr>
          <w:rFonts w:ascii="微软雅黑" w:eastAsia="微软雅黑" w:hAnsi="微软雅黑"/>
          <w:noProof/>
          <w:sz w:val="20"/>
          <w:szCs w:val="20"/>
        </w:rPr>
        <w:t>(</w:t>
      </w:r>
      <w:r>
        <w:rPr>
          <w:rFonts w:ascii="微软雅黑" w:eastAsia="微软雅黑" w:hAnsi="微软雅黑" w:hint="eastAsia"/>
          <w:noProof/>
          <w:sz w:val="20"/>
          <w:szCs w:val="20"/>
        </w:rPr>
        <w:t>e</w:t>
      </w:r>
      <w:r>
        <w:rPr>
          <w:rFonts w:ascii="微软雅黑" w:eastAsia="微软雅黑" w:hAnsi="微软雅黑"/>
          <w:noProof/>
          <w:sz w:val="20"/>
          <w:szCs w:val="20"/>
        </w:rPr>
        <w:t>ducation* or teaching) near/3 (assess* or evaluat*)</w:t>
      </w:r>
    </w:p>
    <w:p w14:paraId="4E32FFE1" w14:textId="77777777" w:rsidR="005D01DB" w:rsidRDefault="005D01DB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6EE1C27F" wp14:editId="65EF6856">
            <wp:extent cx="6645910" cy="16948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375A" w14:textId="77777777"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14:paraId="324B3EA7" w14:textId="77777777" w:rsidR="005D01DB" w:rsidRDefault="005D01DB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>
        <w:rPr>
          <w:rFonts w:ascii="微软雅黑" w:eastAsia="微软雅黑" w:hAnsi="微软雅黑"/>
          <w:noProof/>
          <w:sz w:val="20"/>
          <w:szCs w:val="20"/>
        </w:rPr>
        <w:t>(</w:t>
      </w:r>
      <w:r>
        <w:rPr>
          <w:rFonts w:ascii="微软雅黑" w:eastAsia="微软雅黑" w:hAnsi="微软雅黑" w:hint="eastAsia"/>
          <w:noProof/>
          <w:sz w:val="20"/>
          <w:szCs w:val="20"/>
        </w:rPr>
        <w:t>e</w:t>
      </w:r>
      <w:r>
        <w:rPr>
          <w:rFonts w:ascii="微软雅黑" w:eastAsia="微软雅黑" w:hAnsi="微软雅黑"/>
          <w:noProof/>
          <w:sz w:val="20"/>
          <w:szCs w:val="20"/>
        </w:rPr>
        <w:t>ducation* or teaching) near/3 (assess* or evaluat*)</w:t>
      </w:r>
    </w:p>
    <w:p w14:paraId="0BAF6709" w14:textId="77777777"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82A228" wp14:editId="2A939620">
            <wp:extent cx="6645910" cy="19050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79FE" w14:textId="77777777"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主题词是控词，可通过在线词库查询。</w:t>
      </w:r>
    </w:p>
    <w:p w14:paraId="0A24E82F" w14:textId="77777777" w:rsidR="00FB724B" w:rsidRDefault="00FB724B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AF308F0" wp14:editId="58AACBAF">
            <wp:extent cx="6645910" cy="18313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FD8F" w14:textId="77777777"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14:paraId="2C6B306A" w14:textId="77777777" w:rsidR="00FB724B" w:rsidRDefault="00FB724B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>
        <w:rPr>
          <w:rFonts w:ascii="微软雅黑" w:eastAsia="微软雅黑" w:hAnsi="微软雅黑"/>
          <w:noProof/>
          <w:sz w:val="20"/>
          <w:szCs w:val="20"/>
        </w:rPr>
        <w:t>(</w:t>
      </w:r>
      <w:r>
        <w:rPr>
          <w:rFonts w:ascii="微软雅黑" w:eastAsia="微软雅黑" w:hAnsi="微软雅黑" w:hint="eastAsia"/>
          <w:noProof/>
          <w:sz w:val="20"/>
          <w:szCs w:val="20"/>
        </w:rPr>
        <w:t>e</w:t>
      </w:r>
      <w:r>
        <w:rPr>
          <w:rFonts w:ascii="微软雅黑" w:eastAsia="微软雅黑" w:hAnsi="微软雅黑"/>
          <w:noProof/>
          <w:sz w:val="20"/>
          <w:szCs w:val="20"/>
        </w:rPr>
        <w:t xml:space="preserve">ducation* or teaching) near/3 (assess* or evaluat*) </w:t>
      </w:r>
      <w:r>
        <w:rPr>
          <w:rFonts w:ascii="微软雅黑" w:eastAsia="微软雅黑" w:hAnsi="微软雅黑" w:hint="eastAsia"/>
          <w:noProof/>
          <w:sz w:val="20"/>
          <w:szCs w:val="20"/>
        </w:rPr>
        <w:t>检索结果中涉及到问卷研究文献，可以通过修改检索策略实现，例如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修改为</w:t>
      </w:r>
      <w:r w:rsidRPr="000C5B8E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(ti((education* or teaching) near/3 (assess* or evaluat*)) OR ab((education* or teaching) near/3 (assess* or evaluat*)) OR su((education* or teaching) and (assess* or evaluat*)))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>(</w:t>
      </w:r>
      <w:r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>ti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(questionnaire*) or </w:t>
      </w:r>
      <w:r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>ab(questionnaire*)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) 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，该检索策略增加了在标题和文摘中检索</w:t>
      </w:r>
      <w:r w:rsidR="000C5B8E" w:rsidRPr="00FB724B">
        <w:rPr>
          <w:rFonts w:ascii="微软雅黑" w:eastAsia="微软雅黑" w:hAnsi="微软雅黑"/>
          <w:noProof/>
          <w:sz w:val="20"/>
          <w:szCs w:val="20"/>
        </w:rPr>
        <w:t>questionnaire*</w:t>
      </w:r>
    </w:p>
    <w:p w14:paraId="272D27B4" w14:textId="77777777" w:rsidR="00FB724B" w:rsidRDefault="006F7AFB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B54D304" wp14:editId="702FFD24">
            <wp:extent cx="6645910" cy="2033905"/>
            <wp:effectExtent l="0" t="0" r="254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EC07" w14:textId="77777777" w:rsidR="000C5B8E" w:rsidRDefault="000C5B8E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</w:t>
      </w:r>
      <w:r w:rsidR="00BB7C22">
        <w:rPr>
          <w:rFonts w:ascii="微软雅黑" w:eastAsia="微软雅黑" w:hAnsi="微软雅黑" w:hint="eastAsia"/>
          <w:noProof/>
          <w:sz w:val="20"/>
          <w:szCs w:val="20"/>
        </w:rPr>
        <w:t>显示可以命中采用了Q</w:t>
      </w:r>
      <w:r w:rsidR="00BB7C22">
        <w:rPr>
          <w:rFonts w:ascii="微软雅黑" w:eastAsia="微软雅黑" w:hAnsi="微软雅黑"/>
          <w:noProof/>
          <w:sz w:val="20"/>
          <w:szCs w:val="20"/>
        </w:rPr>
        <w:t>uestionnaire</w:t>
      </w:r>
      <w:r w:rsidR="00BB7C22">
        <w:rPr>
          <w:rFonts w:ascii="微软雅黑" w:eastAsia="微软雅黑" w:hAnsi="微软雅黑" w:hint="eastAsia"/>
          <w:noProof/>
          <w:sz w:val="20"/>
          <w:szCs w:val="20"/>
        </w:rPr>
        <w:t>的研究文献，另外可以考虑拓展相关性文献，例如s</w:t>
      </w:r>
      <w:r w:rsidR="00BB7C22">
        <w:rPr>
          <w:rFonts w:ascii="微软雅黑" w:eastAsia="微软雅黑" w:hAnsi="微软雅黑"/>
          <w:noProof/>
          <w:sz w:val="20"/>
          <w:szCs w:val="20"/>
        </w:rPr>
        <w:t xml:space="preserve">urvey </w:t>
      </w:r>
    </w:p>
    <w:p w14:paraId="10636E89" w14:textId="77777777" w:rsidR="000C5B8E" w:rsidRDefault="007579C6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0F5339" wp14:editId="72F8A95D">
                <wp:simplePos x="0" y="0"/>
                <wp:positionH relativeFrom="column">
                  <wp:posOffset>4792980</wp:posOffset>
                </wp:positionH>
                <wp:positionV relativeFrom="paragraph">
                  <wp:posOffset>1013460</wp:posOffset>
                </wp:positionV>
                <wp:extent cx="1950720" cy="441960"/>
                <wp:effectExtent l="0" t="0" r="11430" b="1524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4419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5B14B" id="Rectangle: Rounded Corners 30" o:spid="_x0000_s1026" style="position:absolute;margin-left:377.4pt;margin-top:79.8pt;width:153.6pt;height:34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" filled="f" strokecolor="#c0504d [3205]" strokeweight="2pt"/>
            </w:pict>
          </mc:Fallback>
        </mc:AlternateContent>
      </w:r>
      <w:r w:rsidR="000C5B8E">
        <w:rPr>
          <w:noProof/>
        </w:rPr>
        <w:drawing>
          <wp:inline distT="0" distB="0" distL="0" distR="0" wp14:anchorId="48865822" wp14:editId="64EFFA39">
            <wp:extent cx="6645910" cy="1980565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34C4" w14:textId="77777777" w:rsidR="000C5B8E" w:rsidRDefault="000C5B8E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2.5检索定题：</w:t>
      </w:r>
    </w:p>
    <w:p w14:paraId="3DB9297B" w14:textId="77777777" w:rsidR="007579C6" w:rsidRDefault="007579C6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在检索结果页右上方，点击保存检索/提醒，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就可以实现电邮定题，或是R</w:t>
      </w:r>
      <w:r w:rsidR="00AC5A85">
        <w:rPr>
          <w:rFonts w:ascii="微软雅黑" w:eastAsia="微软雅黑" w:hAnsi="微软雅黑"/>
          <w:color w:val="464646"/>
          <w:sz w:val="20"/>
          <w:szCs w:val="20"/>
        </w:rPr>
        <w:t>SS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定题</w:t>
      </w:r>
    </w:p>
    <w:p w14:paraId="03792B34" w14:textId="77777777" w:rsidR="007579C6" w:rsidRDefault="006F7AFB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5F4FCC" wp14:editId="14851EF4">
                <wp:simplePos x="0" y="0"/>
                <wp:positionH relativeFrom="column">
                  <wp:posOffset>1897380</wp:posOffset>
                </wp:positionH>
                <wp:positionV relativeFrom="paragraph">
                  <wp:posOffset>38100</wp:posOffset>
                </wp:positionV>
                <wp:extent cx="739140" cy="381000"/>
                <wp:effectExtent l="0" t="0" r="2286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13FA9" id="Rectangle: Rounded Corners 37" o:spid="_x0000_s1026" style="position:absolute;margin-left:149.4pt;margin-top:3pt;width:58.2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" filled="f" strokecolor="#c0504d [3205]" strokeweight="2pt"/>
            </w:pict>
          </mc:Fallback>
        </mc:AlternateContent>
      </w:r>
      <w:r w:rsidR="007579C6">
        <w:rPr>
          <w:noProof/>
        </w:rPr>
        <w:drawing>
          <wp:inline distT="0" distB="0" distL="0" distR="0" wp14:anchorId="520121F3" wp14:editId="108040AC">
            <wp:extent cx="2705100" cy="71535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444" cy="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8"/>
        <w:gridCol w:w="5118"/>
      </w:tblGrid>
      <w:tr w:rsidR="006F7AFB" w:rsidRPr="003155FD" w14:paraId="44AB67F6" w14:textId="77777777" w:rsidTr="00A552B4">
        <w:tc>
          <w:tcPr>
            <w:tcW w:w="5414" w:type="dxa"/>
          </w:tcPr>
          <w:p w14:paraId="5A7B235C" w14:textId="77777777" w:rsidR="00AC5A85" w:rsidRDefault="00497107" w:rsidP="00A552B4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电邮定题</w:t>
            </w:r>
          </w:p>
          <w:p w14:paraId="41086679" w14:textId="77777777" w:rsidR="00AC5A85" w:rsidRPr="003155FD" w:rsidRDefault="006F7AFB" w:rsidP="006F7AF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3DAE59" wp14:editId="10565816">
                  <wp:extent cx="3177540" cy="1953895"/>
                  <wp:effectExtent l="0" t="0" r="381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53" cy="196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7A5018EE" w14:textId="77777777" w:rsidR="00AC5A85" w:rsidRDefault="00497107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RSS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定题</w:t>
            </w:r>
          </w:p>
          <w:p w14:paraId="6DD94EA8" w14:textId="77777777" w:rsidR="00497107" w:rsidRPr="003155FD" w:rsidRDefault="006F7AFB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7E0FF8" wp14:editId="0E377DFB">
                  <wp:extent cx="2963368" cy="1823720"/>
                  <wp:effectExtent l="0" t="0" r="889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615" cy="183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0159D" w14:textId="77777777"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2.6出版物：可以查找特定刊物、并针对刊物进行定题、检索、浏览</w:t>
      </w:r>
    </w:p>
    <w:p w14:paraId="2A0A32A7" w14:textId="77777777"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01E8B458" wp14:editId="575B433F">
            <wp:extent cx="6645910" cy="23856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0C01" w14:textId="77777777" w:rsidR="00AC5A85" w:rsidRDefault="00AC5A85" w:rsidP="000C5B8E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6E476C4F" w14:textId="77777777"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  <w:r w:rsidR="00FB1B25" w:rsidRPr="00E35BA2">
        <w:rPr>
          <w:rFonts w:ascii="微软雅黑" w:eastAsia="微软雅黑" w:hAnsi="微软雅黑"/>
          <w:b/>
          <w:color w:val="464646"/>
          <w:sz w:val="20"/>
          <w:szCs w:val="20"/>
        </w:rPr>
        <w:t xml:space="preserve"> </w:t>
      </w:r>
    </w:p>
    <w:p w14:paraId="45130CC2" w14:textId="77777777" w:rsidR="00D156BA" w:rsidRP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</w:t>
      </w:r>
      <w:r w:rsidRPr="00D156BA"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检索结果</w:t>
      </w:r>
    </w:p>
    <w:p w14:paraId="06DD4446" w14:textId="77777777" w:rsidR="006F7AFB" w:rsidRPr="00E35BA2" w:rsidRDefault="006F7AFB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FB954" wp14:editId="38E5BC82">
                <wp:simplePos x="0" y="0"/>
                <wp:positionH relativeFrom="column">
                  <wp:posOffset>845820</wp:posOffset>
                </wp:positionH>
                <wp:positionV relativeFrom="paragraph">
                  <wp:posOffset>3230880</wp:posOffset>
                </wp:positionV>
                <wp:extent cx="3307080" cy="365760"/>
                <wp:effectExtent l="0" t="0" r="26670" b="1524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F749D" id="Rectangle: Rounded Corners 47" o:spid="_x0000_s1026" style="position:absolute;margin-left:66.6pt;margin-top:254.4pt;width:260.4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7D9DC4" wp14:editId="4E1A608A">
                <wp:simplePos x="0" y="0"/>
                <wp:positionH relativeFrom="column">
                  <wp:posOffset>822960</wp:posOffset>
                </wp:positionH>
                <wp:positionV relativeFrom="paragraph">
                  <wp:posOffset>1889760</wp:posOffset>
                </wp:positionV>
                <wp:extent cx="3162300" cy="365760"/>
                <wp:effectExtent l="0" t="0" r="19050" b="1524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2B43B" id="Rectangle: Rounded Corners 46" o:spid="_x0000_s1026" style="position:absolute;margin-left:64.8pt;margin-top:148.8pt;width:249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b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F65D08" wp14:editId="5A5BE002">
                <wp:simplePos x="0" y="0"/>
                <wp:positionH relativeFrom="column">
                  <wp:posOffset>807720</wp:posOffset>
                </wp:positionH>
                <wp:positionV relativeFrom="paragraph">
                  <wp:posOffset>777240</wp:posOffset>
                </wp:positionV>
                <wp:extent cx="3162300" cy="365760"/>
                <wp:effectExtent l="0" t="0" r="19050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0BFA5" id="Rectangle: Rounded Corners 45" o:spid="_x0000_s1026" style="position:absolute;margin-left:63.6pt;margin-top:61.2pt;width:249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uY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ADA058" wp14:editId="4CED0DDC">
            <wp:extent cx="6645910" cy="352933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414" w14:textId="77777777" w:rsidR="00797C4B" w:rsidRDefault="006F7AFB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全文格式有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格式和</w:t>
      </w:r>
      <w:r>
        <w:rPr>
          <w:rFonts w:ascii="微软雅黑" w:eastAsia="微软雅黑" w:hAnsi="微软雅黑"/>
          <w:color w:val="464646"/>
          <w:sz w:val="20"/>
          <w:szCs w:val="20"/>
        </w:rPr>
        <w:t>PDF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格式，或其中一种，如果不能直接提供全文，支持全文定位链接</w:t>
      </w:r>
    </w:p>
    <w:p w14:paraId="5E8ACB60" w14:textId="77777777" w:rsidR="00D156BA" w:rsidRPr="00E35BA2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文章页</w:t>
      </w:r>
    </w:p>
    <w:p w14:paraId="0DA90250" w14:textId="77777777" w:rsidR="00797C4B" w:rsidRPr="00E35BA2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98C1C" wp14:editId="63C0EA2F">
                <wp:simplePos x="0" y="0"/>
                <wp:positionH relativeFrom="column">
                  <wp:posOffset>5090160</wp:posOffset>
                </wp:positionH>
                <wp:positionV relativeFrom="paragraph">
                  <wp:posOffset>480060</wp:posOffset>
                </wp:positionV>
                <wp:extent cx="1455420" cy="792480"/>
                <wp:effectExtent l="0" t="0" r="11430" b="2667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92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0EAB9" id="Rectangle: Rounded Corners 53" o:spid="_x0000_s1026" style="position:absolute;margin-left:400.8pt;margin-top:37.8pt;width:114.6pt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4E902" wp14:editId="3ACBED0F">
                <wp:simplePos x="0" y="0"/>
                <wp:positionH relativeFrom="column">
                  <wp:posOffset>5090160</wp:posOffset>
                </wp:positionH>
                <wp:positionV relativeFrom="paragraph">
                  <wp:posOffset>1630680</wp:posOffset>
                </wp:positionV>
                <wp:extent cx="1455420" cy="792480"/>
                <wp:effectExtent l="0" t="0" r="11430" b="2667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92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AECBF" id="Rectangle: Rounded Corners 52" o:spid="_x0000_s1026" style="position:absolute;margin-left:400.8pt;margin-top:128.4pt;width:114.6pt;height:6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231B0" wp14:editId="38491397">
                <wp:simplePos x="0" y="0"/>
                <wp:positionH relativeFrom="column">
                  <wp:posOffset>1813560</wp:posOffset>
                </wp:positionH>
                <wp:positionV relativeFrom="paragraph">
                  <wp:posOffset>967740</wp:posOffset>
                </wp:positionV>
                <wp:extent cx="899160" cy="342900"/>
                <wp:effectExtent l="0" t="0" r="15240" b="1905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D7ADD" id="Rectangle: Rounded Corners 51" o:spid="_x0000_s1026" style="position:absolute;margin-left:142.8pt;margin-top:76.2pt;width:70.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15BD9" wp14:editId="0BAD856D">
                <wp:simplePos x="0" y="0"/>
                <wp:positionH relativeFrom="column">
                  <wp:posOffset>0</wp:posOffset>
                </wp:positionH>
                <wp:positionV relativeFrom="paragraph">
                  <wp:posOffset>3078480</wp:posOffset>
                </wp:positionV>
                <wp:extent cx="1432560" cy="510540"/>
                <wp:effectExtent l="0" t="0" r="1524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5105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79CEC" id="Rectangle: Rounded Corners 50" o:spid="_x0000_s1026" style="position:absolute;margin-left:0;margin-top:242.4pt;width:112.8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" filled="f" strokecolor="#4f81bd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E4682A" wp14:editId="477CC443">
            <wp:extent cx="6645910" cy="3439795"/>
            <wp:effectExtent l="0" t="0" r="254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61C6" w14:textId="77777777" w:rsidR="00FB1B25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针对大部分检索结果，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格式文摘/全文提供了翻译功能，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格式全文提供在线聆听和下载</w:t>
      </w:r>
      <w:r>
        <w:rPr>
          <w:rFonts w:ascii="微软雅黑" w:eastAsia="微软雅黑" w:hAnsi="微软雅黑"/>
          <w:color w:val="464646"/>
          <w:sz w:val="20"/>
          <w:szCs w:val="20"/>
        </w:rPr>
        <w:t>mp3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文件；提供了参考文献、引用人、共享参考文献、相关题目，便于获得相关研究资料；提供了单篇文献的信息处理：引用、电邮、打印、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保存</w:t>
      </w:r>
    </w:p>
    <w:p w14:paraId="1A15B0F0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： </w:t>
      </w:r>
    </w:p>
    <w:p w14:paraId="4D31B004" w14:textId="77777777" w:rsidR="00FB1B25" w:rsidRPr="00E35BA2" w:rsidRDefault="00FB1B25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 w:rsidRPr="00E35BA2">
        <w:rPr>
          <w:noProof/>
          <w:sz w:val="20"/>
          <w:szCs w:val="20"/>
        </w:rPr>
        <w:drawing>
          <wp:inline distT="0" distB="0" distL="0" distR="0" wp14:anchorId="1882103D" wp14:editId="50B5BC17">
            <wp:extent cx="2598420" cy="3294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0295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7"/>
        <w:gridCol w:w="5159"/>
      </w:tblGrid>
      <w:tr w:rsidR="00FB1B25" w:rsidRPr="00E35BA2" w14:paraId="254178BA" w14:textId="77777777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063A7893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生成引文</w:t>
            </w:r>
          </w:p>
          <w:p w14:paraId="0C306131" w14:textId="77777777" w:rsidR="00FB1B25" w:rsidRPr="00E35BA2" w:rsidRDefault="00D156B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FDA694" wp14:editId="2BEC6F02">
                  <wp:extent cx="3139440" cy="2473960"/>
                  <wp:effectExtent l="0" t="0" r="381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941" cy="24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370D5AB6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电邮发送</w:t>
            </w:r>
          </w:p>
          <w:p w14:paraId="165DBDA7" w14:textId="77777777"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 wp14:anchorId="286B6124" wp14:editId="3A7A6B82">
                  <wp:extent cx="3177540" cy="2308759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25" w:rsidRPr="00E35BA2" w14:paraId="1AE52F51" w14:textId="77777777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5BC12EDE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打印</w:t>
            </w:r>
          </w:p>
          <w:p w14:paraId="1D2FD670" w14:textId="77777777"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 wp14:anchorId="057B345F" wp14:editId="6294C154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4F424DB8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保存/导出</w:t>
            </w:r>
          </w:p>
          <w:p w14:paraId="3DAC6D2D" w14:textId="6065D1E8" w:rsidR="00FB1B25" w:rsidRPr="00E35BA2" w:rsidRDefault="005E3BC8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3299CF" wp14:editId="59435C96">
                  <wp:extent cx="3108960" cy="2359954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370" cy="237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8444C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5.</w:t>
      </w:r>
      <w:r w:rsidR="001647DF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获取更多帮助</w:t>
      </w:r>
    </w:p>
    <w:p w14:paraId="6330DC77" w14:textId="77777777" w:rsidR="00115EF7" w:rsidRPr="00115EF7" w:rsidRDefault="00115EF7" w:rsidP="00D87BD5">
      <w:pPr>
        <w:rPr>
          <w:rStyle w:val="Hyperlink"/>
          <w:rFonts w:ascii="微软雅黑" w:eastAsia="微软雅黑" w:hAnsi="微软雅黑"/>
          <w:sz w:val="24"/>
          <w:szCs w:val="24"/>
        </w:rPr>
      </w:pPr>
      <w:r w:rsidRPr="00115EF7">
        <w:rPr>
          <w:rStyle w:val="Hyperlink"/>
          <w:rFonts w:ascii="微软雅黑" w:eastAsia="微软雅黑" w:hAnsi="微软雅黑"/>
          <w:sz w:val="24"/>
          <w:szCs w:val="24"/>
        </w:rPr>
        <w:t>http://proquest.libguides.com/pqrl</w:t>
      </w:r>
    </w:p>
    <w:p w14:paraId="6486BEA9" w14:textId="77777777" w:rsidR="00115EF7" w:rsidRDefault="00115EF7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204D35C9" w14:textId="77777777" w:rsidR="00E900FC" w:rsidRPr="00E35BA2" w:rsidRDefault="005E6221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6900050D" wp14:editId="40CEB072">
            <wp:extent cx="6645910" cy="12585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0FC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285FF" w14:textId="77777777" w:rsidR="001F2D8D" w:rsidRDefault="001F2D8D" w:rsidP="004572C6">
      <w:r>
        <w:separator/>
      </w:r>
    </w:p>
  </w:endnote>
  <w:endnote w:type="continuationSeparator" w:id="0">
    <w:p w14:paraId="3E32E707" w14:textId="77777777" w:rsidR="001F2D8D" w:rsidRDefault="001F2D8D" w:rsidP="0045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A86B9" w14:textId="77777777" w:rsidR="001F2D8D" w:rsidRDefault="001F2D8D" w:rsidP="004572C6">
      <w:r>
        <w:separator/>
      </w:r>
    </w:p>
  </w:footnote>
  <w:footnote w:type="continuationSeparator" w:id="0">
    <w:p w14:paraId="22F774F9" w14:textId="77777777" w:rsidR="001F2D8D" w:rsidRDefault="001F2D8D" w:rsidP="0045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8" w15:restartNumberingAfterBreak="0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A9"/>
    <w:rsid w:val="000134F5"/>
    <w:rsid w:val="00013D22"/>
    <w:rsid w:val="00037C0A"/>
    <w:rsid w:val="00044E73"/>
    <w:rsid w:val="00064614"/>
    <w:rsid w:val="000B2BD5"/>
    <w:rsid w:val="000C4D1A"/>
    <w:rsid w:val="000C5B8E"/>
    <w:rsid w:val="000C7245"/>
    <w:rsid w:val="000E09CC"/>
    <w:rsid w:val="0010007A"/>
    <w:rsid w:val="001051E0"/>
    <w:rsid w:val="00106D6D"/>
    <w:rsid w:val="00115EF7"/>
    <w:rsid w:val="001429C1"/>
    <w:rsid w:val="00153481"/>
    <w:rsid w:val="001612A3"/>
    <w:rsid w:val="001623A3"/>
    <w:rsid w:val="001647DF"/>
    <w:rsid w:val="00166E4B"/>
    <w:rsid w:val="00195D87"/>
    <w:rsid w:val="001A0893"/>
    <w:rsid w:val="001A193E"/>
    <w:rsid w:val="001A4634"/>
    <w:rsid w:val="001A6BAA"/>
    <w:rsid w:val="001D0F34"/>
    <w:rsid w:val="001F2D8D"/>
    <w:rsid w:val="0020004C"/>
    <w:rsid w:val="0020791A"/>
    <w:rsid w:val="00223D4F"/>
    <w:rsid w:val="00256F13"/>
    <w:rsid w:val="00285407"/>
    <w:rsid w:val="002913D9"/>
    <w:rsid w:val="002E58FD"/>
    <w:rsid w:val="003155FD"/>
    <w:rsid w:val="0036099D"/>
    <w:rsid w:val="00377A3B"/>
    <w:rsid w:val="0038721A"/>
    <w:rsid w:val="00397686"/>
    <w:rsid w:val="003B238C"/>
    <w:rsid w:val="003C4F4D"/>
    <w:rsid w:val="003D1E6A"/>
    <w:rsid w:val="003F6EF0"/>
    <w:rsid w:val="00405EFE"/>
    <w:rsid w:val="0042124A"/>
    <w:rsid w:val="00455648"/>
    <w:rsid w:val="004572C6"/>
    <w:rsid w:val="00457691"/>
    <w:rsid w:val="004727BB"/>
    <w:rsid w:val="004846F7"/>
    <w:rsid w:val="0049204C"/>
    <w:rsid w:val="00493726"/>
    <w:rsid w:val="00497107"/>
    <w:rsid w:val="004A1861"/>
    <w:rsid w:val="004A1C95"/>
    <w:rsid w:val="004C291B"/>
    <w:rsid w:val="004F44F8"/>
    <w:rsid w:val="005157F8"/>
    <w:rsid w:val="00526593"/>
    <w:rsid w:val="005338AE"/>
    <w:rsid w:val="0054233F"/>
    <w:rsid w:val="00557B3E"/>
    <w:rsid w:val="00564BA9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68E1"/>
    <w:rsid w:val="005D01DB"/>
    <w:rsid w:val="005E3BC8"/>
    <w:rsid w:val="005E54F1"/>
    <w:rsid w:val="005E6221"/>
    <w:rsid w:val="005E6E73"/>
    <w:rsid w:val="005F6EEC"/>
    <w:rsid w:val="00602750"/>
    <w:rsid w:val="00615045"/>
    <w:rsid w:val="00645B52"/>
    <w:rsid w:val="00655E83"/>
    <w:rsid w:val="006612D7"/>
    <w:rsid w:val="0067759A"/>
    <w:rsid w:val="006B7F13"/>
    <w:rsid w:val="006C43CC"/>
    <w:rsid w:val="006D04C2"/>
    <w:rsid w:val="006F7AFB"/>
    <w:rsid w:val="007163A9"/>
    <w:rsid w:val="00731708"/>
    <w:rsid w:val="00754725"/>
    <w:rsid w:val="007550CB"/>
    <w:rsid w:val="007579C6"/>
    <w:rsid w:val="007673F3"/>
    <w:rsid w:val="00784ADA"/>
    <w:rsid w:val="00797C4B"/>
    <w:rsid w:val="007B2FA3"/>
    <w:rsid w:val="007C6080"/>
    <w:rsid w:val="007D5B53"/>
    <w:rsid w:val="00800B9E"/>
    <w:rsid w:val="00824EB3"/>
    <w:rsid w:val="00827408"/>
    <w:rsid w:val="00827608"/>
    <w:rsid w:val="008309ED"/>
    <w:rsid w:val="008401BB"/>
    <w:rsid w:val="00856CE5"/>
    <w:rsid w:val="00867B70"/>
    <w:rsid w:val="00876A46"/>
    <w:rsid w:val="008812D6"/>
    <w:rsid w:val="00882122"/>
    <w:rsid w:val="008945F0"/>
    <w:rsid w:val="008A095B"/>
    <w:rsid w:val="008A2C8B"/>
    <w:rsid w:val="008C0691"/>
    <w:rsid w:val="008D440F"/>
    <w:rsid w:val="008E1E05"/>
    <w:rsid w:val="0090018F"/>
    <w:rsid w:val="009053DD"/>
    <w:rsid w:val="00950FCB"/>
    <w:rsid w:val="00992739"/>
    <w:rsid w:val="009952F9"/>
    <w:rsid w:val="009A26E6"/>
    <w:rsid w:val="009A5CA2"/>
    <w:rsid w:val="009A7B79"/>
    <w:rsid w:val="00A3201F"/>
    <w:rsid w:val="00A462EB"/>
    <w:rsid w:val="00A53E8D"/>
    <w:rsid w:val="00A60EB6"/>
    <w:rsid w:val="00A66B35"/>
    <w:rsid w:val="00A97698"/>
    <w:rsid w:val="00AA704D"/>
    <w:rsid w:val="00AC5A85"/>
    <w:rsid w:val="00AD3576"/>
    <w:rsid w:val="00AE47FF"/>
    <w:rsid w:val="00B15A98"/>
    <w:rsid w:val="00B15F3D"/>
    <w:rsid w:val="00B16E1C"/>
    <w:rsid w:val="00B22ECD"/>
    <w:rsid w:val="00B44022"/>
    <w:rsid w:val="00B53354"/>
    <w:rsid w:val="00B53949"/>
    <w:rsid w:val="00B64987"/>
    <w:rsid w:val="00B714D4"/>
    <w:rsid w:val="00BA66B1"/>
    <w:rsid w:val="00BA7251"/>
    <w:rsid w:val="00BB7C22"/>
    <w:rsid w:val="00BD6F0E"/>
    <w:rsid w:val="00BF7100"/>
    <w:rsid w:val="00C009D5"/>
    <w:rsid w:val="00C079FD"/>
    <w:rsid w:val="00C114D7"/>
    <w:rsid w:val="00C1466F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D156BA"/>
    <w:rsid w:val="00D169A4"/>
    <w:rsid w:val="00D56BE8"/>
    <w:rsid w:val="00D61BD6"/>
    <w:rsid w:val="00D87BD5"/>
    <w:rsid w:val="00DA49CB"/>
    <w:rsid w:val="00DA7938"/>
    <w:rsid w:val="00DC1EA3"/>
    <w:rsid w:val="00DC2218"/>
    <w:rsid w:val="00DD76E5"/>
    <w:rsid w:val="00DE68A9"/>
    <w:rsid w:val="00DF00FB"/>
    <w:rsid w:val="00DF79A8"/>
    <w:rsid w:val="00E35BA2"/>
    <w:rsid w:val="00E40BC4"/>
    <w:rsid w:val="00E74944"/>
    <w:rsid w:val="00E75C4F"/>
    <w:rsid w:val="00E858AF"/>
    <w:rsid w:val="00E900FC"/>
    <w:rsid w:val="00EA0633"/>
    <w:rsid w:val="00EC4468"/>
    <w:rsid w:val="00ED1567"/>
    <w:rsid w:val="00ED7D50"/>
    <w:rsid w:val="00EF0688"/>
    <w:rsid w:val="00EF6F43"/>
    <w:rsid w:val="00F123C0"/>
    <w:rsid w:val="00F1430B"/>
    <w:rsid w:val="00F30895"/>
    <w:rsid w:val="00F41E1D"/>
    <w:rsid w:val="00F42FF2"/>
    <w:rsid w:val="00F43AC1"/>
    <w:rsid w:val="00F62689"/>
    <w:rsid w:val="00F63739"/>
    <w:rsid w:val="00F86690"/>
    <w:rsid w:val="00F91A5D"/>
    <w:rsid w:val="00F94935"/>
    <w:rsid w:val="00FB1B25"/>
    <w:rsid w:val="00FB724B"/>
    <w:rsid w:val="00FC40C6"/>
    <w:rsid w:val="00FE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B551E"/>
  <w15:docId w15:val="{307EBBF5-FFA1-4DD2-8E91-1D8DF93F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6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1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9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72C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72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66E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BodyText">
    <w:name w:val="Body Text"/>
    <w:basedOn w:val="Normal"/>
    <w:link w:val="BodyTextChar"/>
    <w:uiPriority w:val="1"/>
    <w:qFormat/>
    <w:rsid w:val="00E858AF"/>
    <w:pPr>
      <w:autoSpaceDE w:val="0"/>
      <w:autoSpaceDN w:val="0"/>
      <w:jc w:val="left"/>
    </w:pPr>
    <w:rPr>
      <w:rFonts w:ascii="STKaiti" w:eastAsia="STKaiti" w:hAnsi="STKaiti" w:cs="STKaiti"/>
      <w:kern w:val="0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858AF"/>
    <w:rPr>
      <w:rFonts w:ascii="STKaiti" w:eastAsia="STKaiti" w:hAnsi="STKaiti" w:cs="STKaiti"/>
      <w:kern w:val="0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B2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F00FB"/>
    <w:rPr>
      <w:i/>
      <w:iCs/>
    </w:rPr>
  </w:style>
  <w:style w:type="character" w:styleId="Strong">
    <w:name w:val="Strong"/>
    <w:basedOn w:val="DefaultParagraphFont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3.jpg@01D3CF2D.81FAEDA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arch.proquest.com/pqr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earch.proquest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Jim Wang</cp:lastModifiedBy>
  <cp:revision>12</cp:revision>
  <dcterms:created xsi:type="dcterms:W3CDTF">2019-08-14T08:05:00Z</dcterms:created>
  <dcterms:modified xsi:type="dcterms:W3CDTF">2020-02-03T08:04:00Z</dcterms:modified>
</cp:coreProperties>
</file>